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957"/>
        <w:gridCol w:w="1080"/>
        <w:gridCol w:w="1080"/>
        <w:gridCol w:w="1080"/>
        <w:gridCol w:w="1080"/>
        <w:gridCol w:w="1080"/>
        <w:gridCol w:w="2800"/>
      </w:tblGrid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Информация по МУП "</w:t>
            </w:r>
            <w:proofErr w:type="spellStart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Краснояружские</w:t>
            </w:r>
            <w:proofErr w:type="spellEnd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тепловые сети"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4C2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4C2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квартал 2017 года.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п.20.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 Аварий на тепловых сетях 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 на источниках тепловой энергии не было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Технологических присоединений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 продолжительность рассмотрения заявок на подключение - 3 рабочих дня.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е. Вывода источников тепловой энергии и тепловых сетей из эксплуатации не было.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Приостановления, ограничения и прекращения режима тепловой энергии не было.</w:t>
            </w:r>
          </w:p>
        </w:tc>
      </w:tr>
    </w:tbl>
    <w:p w:rsidR="00081866" w:rsidRDefault="00081866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условиях, на которых осуществляется оказание услуг.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№190 ред. От 19.12.2016 года «О теплоснабжении»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договора теплоснабжения и (или) договора поставки 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</w:t>
      </w:r>
      <w:hyperlink r:id="rId5" w:anchor="dst10003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ценообразования в сфере теплоснабжения и </w:t>
      </w:r>
      <w:hyperlink r:id="rId6" w:anchor="dst100399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цен (тарифов) в сфере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(мощности) и (или) теплоносителя,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1"/>
      <w:bookmarkEnd w:id="1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цены на тепловую энергию (мощность), производимую и (или) поставляемую с использованием теплоносителя в виде пара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52"/>
      <w:bookmarkEnd w:id="2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3"/>
      <w:bookmarkEnd w:id="3"/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цены на тепловую энергию (мощность), теплоноситель, поставляемые теплоснабжающей организацией, владеющей на праве собственности или ином законном основании источником тепловой энергии, потребителю,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такая тепловая сеть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иных потребителей.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Федеральным </w:t>
      </w:r>
      <w:hyperlink r:id="rId7" w:anchor="dst100017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54"/>
      <w:bookmarkEnd w:id="4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1 января 2018 года цены, указанные в </w:t>
      </w:r>
      <w:hyperlink r:id="rId8" w:anchor="dst15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случаев: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55"/>
      <w:bookmarkEnd w:id="5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56"/>
      <w:bookmarkEnd w:id="6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производства тепловой энергии (мощности), теплоносителя с использованием источника тепловой энергии, установленная мощность которого составляет менее десяти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гигакалорий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час, и (или) осуществления поставки теплоснабжающей организацией потребителю тепловой энергии в объеме менее пятидесяти тысяч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</w:t>
      </w:r>
      <w:proofErr w:type="spellEnd"/>
      <w:r w:rsidR="001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алорий за 2017 год.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 введена Федеральным </w:t>
      </w:r>
      <w:hyperlink r:id="rId9" w:anchor="dst100022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DE20B9" w:rsidRDefault="00DE20B9"/>
    <w:p w:rsidR="00081866" w:rsidRPr="00081866" w:rsidRDefault="00081866">
      <w:r>
        <w:t xml:space="preserve">Образцы договоров оказания услуг размещены на сайте </w:t>
      </w:r>
      <w:r>
        <w:rPr>
          <w:lang w:val="en-US"/>
        </w:rPr>
        <w:t>WWW</w:t>
      </w:r>
      <w:r w:rsidRPr="00081866">
        <w:t>.</w:t>
      </w:r>
      <w:r>
        <w:rPr>
          <w:lang w:val="en-US"/>
        </w:rPr>
        <w:t>teplo</w:t>
      </w:r>
      <w:r w:rsidRPr="00081866">
        <w:t>-</w:t>
      </w:r>
      <w:r>
        <w:rPr>
          <w:lang w:val="en-US"/>
        </w:rPr>
        <w:t>yaruga</w:t>
      </w:r>
      <w:r w:rsidRPr="00081866">
        <w:t>.3</w:t>
      </w:r>
      <w:r>
        <w:rPr>
          <w:lang w:val="en-US"/>
        </w:rPr>
        <w:t>dn</w:t>
      </w:r>
      <w:r w:rsidRPr="00081866">
        <w:t>.</w:t>
      </w:r>
      <w:r>
        <w:rPr>
          <w:lang w:val="en-US"/>
        </w:rPr>
        <w:t>ru</w:t>
      </w:r>
      <w:r w:rsidRPr="00081866">
        <w:t>.</w:t>
      </w:r>
    </w:p>
    <w:sectPr w:rsidR="00081866" w:rsidRPr="0008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D"/>
    <w:rsid w:val="00081866"/>
    <w:rsid w:val="001B3603"/>
    <w:rsid w:val="004C281B"/>
    <w:rsid w:val="0073497D"/>
    <w:rsid w:val="00D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9704406b3c32f711009987b69419f2947d3b1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54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932/1da1ed564b0c6c6669d40cca13e1736c29e10f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6932/b2612b2ecce69f69938df8c1f1a9ef8402e59a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15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2017-10-09T04:56:00Z</cp:lastPrinted>
  <dcterms:created xsi:type="dcterms:W3CDTF">2017-04-19T06:48:00Z</dcterms:created>
  <dcterms:modified xsi:type="dcterms:W3CDTF">2017-10-09T04:57:00Z</dcterms:modified>
</cp:coreProperties>
</file>